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bookmarkStart w:id="1" w:name="_GoBack"/>
      <w:r w:rsidR="00293A9C" w:rsidRPr="00223B9A">
        <w:rPr>
          <w:noProof/>
          <w:sz w:val="24"/>
          <w:szCs w:val="24"/>
          <w:highlight w:val="lightGray"/>
        </w:rPr>
        <w:t>__________</w:t>
      </w:r>
      <w:bookmarkEnd w:id="1"/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2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3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4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4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Публичное акционерное общество «Нефтяная Компания «Роснефть» или Общество Группы"/>
            </w:textInput>
          </w:ffData>
        </w:fldChar>
      </w:r>
      <w:bookmarkStart w:id="5" w:name="ТекстовоеПоле75"/>
      <w:r w:rsidR="008616DE"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 w:rsidR="008616DE">
        <w:rPr>
          <w:noProof/>
          <w:sz w:val="24"/>
          <w:szCs w:val="24"/>
          <w:highlight w:val="lightGray"/>
        </w:rPr>
        <w:t>Публичное акционерное общество «Нефтяная Компания «Роснефть» или Общество Группы</w:t>
      </w:r>
      <w:r>
        <w:rPr>
          <w:sz w:val="24"/>
          <w:szCs w:val="24"/>
          <w:highlight w:val="lightGray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6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Pr="00223B9A">
        <w:rPr>
          <w:sz w:val="24"/>
          <w:szCs w:val="24"/>
        </w:rPr>
        <w:fldChar w:fldCharType="end"/>
      </w:r>
      <w:bookmarkEnd w:id="6"/>
      <w:r w:rsidR="001E5D99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7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Pr="00223B9A">
        <w:rPr>
          <w:sz w:val="24"/>
          <w:szCs w:val="24"/>
        </w:rPr>
        <w:fldChar w:fldCharType="end"/>
      </w:r>
      <w:bookmarkEnd w:id="7"/>
      <w:r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8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Pr="00223B9A">
        <w:rPr>
          <w:sz w:val="24"/>
          <w:szCs w:val="24"/>
        </w:rPr>
        <w:fldChar w:fldCharType="end"/>
      </w:r>
      <w:bookmarkEnd w:id="8"/>
      <w:r w:rsidR="007F33B5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9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Pr="00223B9A">
        <w:rPr>
          <w:sz w:val="24"/>
          <w:szCs w:val="24"/>
        </w:rPr>
        <w:fldChar w:fldCharType="end"/>
      </w:r>
      <w:bookmarkEnd w:id="9"/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3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3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14" w:name="ТекстовоеПоле33"/>
      <w:r w:rsidR="002F2618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223B9A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9A77C9" w:rsidRPr="00223B9A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5" w:name="ТекстовоеПоле66"/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D5572D" w:rsidRPr="00223B9A">
        <w:rPr>
          <w:sz w:val="24"/>
          <w:szCs w:val="24"/>
          <w:highlight w:val="lightGray"/>
          <w:lang w:val="en-US"/>
        </w:rPr>
        <w:instrText>FORMTEXT</w:instrText>
      </w:r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9A77C9" w:rsidRPr="00223B9A">
        <w:rPr>
          <w:sz w:val="24"/>
          <w:szCs w:val="24"/>
          <w:highlight w:val="lightGray"/>
          <w:lang w:val="en-US"/>
        </w:rPr>
      </w:r>
      <w:r w:rsidR="009A77C9" w:rsidRPr="00223B9A">
        <w:rPr>
          <w:sz w:val="24"/>
          <w:szCs w:val="24"/>
          <w:highlight w:val="lightGray"/>
          <w:lang w:val="en-US"/>
        </w:rPr>
        <w:fldChar w:fldCharType="separate"/>
      </w:r>
      <w:r w:rsidR="00D5572D" w:rsidRPr="00223B9A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9A77C9" w:rsidRPr="00223B9A">
        <w:rPr>
          <w:sz w:val="24"/>
          <w:szCs w:val="24"/>
          <w:highlight w:val="lightGray"/>
          <w:lang w:val="en-US"/>
        </w:rPr>
        <w:fldChar w:fldCharType="end"/>
      </w:r>
      <w:bookmarkEnd w:id="15"/>
      <w:r w:rsidR="00F5775F" w:rsidRPr="00223B9A">
        <w:rPr>
          <w:sz w:val="24"/>
          <w:szCs w:val="24"/>
        </w:rPr>
        <w:t>.</w:t>
      </w:r>
      <w:r w:rsidR="003D0E03" w:rsidRPr="00223B9A">
        <w:rPr>
          <w:sz w:val="24"/>
          <w:szCs w:val="24"/>
          <w:highlight w:val="lightGray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3D0E03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3D0E03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6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7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8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9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20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21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22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2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3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3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4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4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25" w:name="ТекстовоеПоле43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5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lastRenderedPageBreak/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6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6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7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7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8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8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235B88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35B8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9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9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</w:t>
      </w:r>
      <w:r w:rsidR="009A77C9">
        <w:rPr>
          <w:sz w:val="24"/>
          <w:szCs w:val="24"/>
        </w:rPr>
        <w:fldChar w:fldCharType="begin">
          <w:ffData>
            <w:name w:val="ТекстовоеПоле183"/>
            <w:enabled/>
            <w:calcOnExit w:val="0"/>
            <w:textInput>
              <w:default w:val="и Движимого (Применимо/не применимо)"/>
            </w:textInput>
          </w:ffData>
        </w:fldChar>
      </w:r>
      <w:bookmarkStart w:id="30" w:name="ТекстовоеПоле183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Движимого (Применимо/не применимо)</w:t>
      </w:r>
      <w:r w:rsidR="009A77C9">
        <w:rPr>
          <w:sz w:val="24"/>
          <w:szCs w:val="24"/>
        </w:rPr>
        <w:fldChar w:fldCharType="end"/>
      </w:r>
      <w:bookmarkEnd w:id="30"/>
      <w:r w:rsidR="008616DE" w:rsidRPr="008616DE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31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1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CB1F8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B1F8F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9A77C9">
        <w:rPr>
          <w:sz w:val="24"/>
          <w:szCs w:val="24"/>
        </w:rPr>
        <w:fldChar w:fldCharType="begin">
          <w:ffData>
            <w:name w:val="ТекстовоеПоле184"/>
            <w:enabled/>
            <w:calcOnExit w:val="0"/>
            <w:textInput>
              <w:default w:val="и Движимое (Применимо/не применимо)"/>
            </w:textInput>
          </w:ffData>
        </w:fldChar>
      </w:r>
      <w:bookmarkStart w:id="32" w:name="ТекстовоеПоле184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Движимое (Применимо/не применимо)</w:t>
      </w:r>
      <w:r w:rsidR="009A77C9">
        <w:rPr>
          <w:sz w:val="24"/>
          <w:szCs w:val="24"/>
        </w:rPr>
        <w:fldChar w:fldCharType="end"/>
      </w:r>
      <w:bookmarkEnd w:id="32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A21CE2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 xml:space="preserve">документы и техническую документацию, относящуюся к Имуществу, а также все </w:t>
      </w:r>
      <w:r w:rsidR="00832157" w:rsidRPr="00223B9A">
        <w:rPr>
          <w:noProof/>
          <w:sz w:val="24"/>
          <w:szCs w:val="24"/>
          <w:highlight w:val="lightGray"/>
        </w:rPr>
        <w:lastRenderedPageBreak/>
        <w:t>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33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33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9A77C9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9A77C9" w:rsidRPr="00C774E7">
        <w:rPr>
          <w:sz w:val="24"/>
          <w:szCs w:val="24"/>
          <w:highlight w:val="lightGray"/>
        </w:rPr>
      </w:r>
      <w:r w:rsidR="009A77C9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9A77C9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 xml:space="preserve">коммунальными платежами и услугами (в т.ч. в части </w:t>
      </w:r>
      <w:proofErr w:type="spellStart"/>
      <w:r w:rsidR="00000695" w:rsidRPr="00C774E7">
        <w:rPr>
          <w:sz w:val="24"/>
          <w:szCs w:val="24"/>
        </w:rPr>
        <w:t>энерго</w:t>
      </w:r>
      <w:proofErr w:type="spellEnd"/>
      <w:r w:rsidR="00000695" w:rsidRPr="00C774E7">
        <w:rPr>
          <w:sz w:val="24"/>
          <w:szCs w:val="24"/>
        </w:rPr>
        <w:t>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9A77C9">
        <w:rPr>
          <w:sz w:val="24"/>
          <w:szCs w:val="24"/>
        </w:rPr>
        <w:fldChar w:fldCharType="begin">
          <w:ffData>
            <w:name w:val="ТекстовоеПоле186"/>
            <w:enabled/>
            <w:calcOnExit w:val="0"/>
            <w:textInput>
              <w:default w:val="и Движимое (Применимо/ не применимо)"/>
            </w:textInput>
          </w:ffData>
        </w:fldChar>
      </w:r>
      <w:bookmarkStart w:id="34" w:name="ТекстовоеПоле186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Движимое (Применимо/ не применимо)</w:t>
      </w:r>
      <w:r w:rsidR="009A77C9">
        <w:rPr>
          <w:sz w:val="24"/>
          <w:szCs w:val="24"/>
        </w:rPr>
        <w:fldChar w:fldCharType="end"/>
      </w:r>
      <w:bookmarkEnd w:id="34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35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5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</w:t>
      </w:r>
      <w:r w:rsidR="009A77C9">
        <w:rPr>
          <w:sz w:val="24"/>
          <w:szCs w:val="24"/>
        </w:rPr>
        <w:fldChar w:fldCharType="begin">
          <w:ffData>
            <w:name w:val="ТекстовоеПоле187"/>
            <w:enabled/>
            <w:calcOnExit w:val="0"/>
            <w:textInput>
              <w:default w:val="и Движимым (Применимо/ не применимо)"/>
            </w:textInput>
          </w:ffData>
        </w:fldChar>
      </w:r>
      <w:bookmarkStart w:id="36" w:name="ТекстовоеПоле187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Движимым (Применимо/ не применимо)</w:t>
      </w:r>
      <w:r w:rsidR="009A77C9">
        <w:rPr>
          <w:sz w:val="24"/>
          <w:szCs w:val="24"/>
        </w:rPr>
        <w:fldChar w:fldCharType="end"/>
      </w:r>
      <w:bookmarkEnd w:id="36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9A77C9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9A77C9" w:rsidRPr="00C774E7">
        <w:rPr>
          <w:sz w:val="24"/>
          <w:szCs w:val="24"/>
        </w:rPr>
      </w:r>
      <w:r w:rsidR="009A77C9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9A77C9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9A77C9" w:rsidRPr="00C774E7">
        <w:rPr>
          <w:sz w:val="24"/>
          <w:szCs w:val="24"/>
        </w:rPr>
      </w:r>
      <w:r w:rsidR="009A77C9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9A77C9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5969A3" w:rsidRPr="00223B9A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</w:t>
      </w:r>
      <w:r w:rsidR="005228D3" w:rsidRPr="00C774E7">
        <w:rPr>
          <w:rFonts w:eastAsia="Calibri"/>
          <w:sz w:val="24"/>
          <w:szCs w:val="24"/>
        </w:rPr>
        <w:lastRenderedPageBreak/>
        <w:t xml:space="preserve">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Pr="00223B9A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FC7367" w:rsidRDefault="00FC7367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en-US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Договором/Соглашением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«Съемные носители информации»</w:t>
      </w:r>
      <w:r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i/>
          <w:color w:val="000000" w:themeColor="text1"/>
          <w:sz w:val="24"/>
          <w:szCs w:val="24"/>
        </w:rPr>
      </w:pPr>
      <w:r w:rsidRPr="006D26C1">
        <w:rPr>
          <w:i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6D26C1">
        <w:rPr>
          <w:i/>
          <w:color w:val="000000" w:themeColor="text1"/>
          <w:sz w:val="24"/>
          <w:szCs w:val="24"/>
        </w:rPr>
        <w:instrText xml:space="preserve"> FORMTEXT </w:instrText>
      </w:r>
      <w:r w:rsidRPr="006D26C1">
        <w:rPr>
          <w:i/>
          <w:color w:val="000000" w:themeColor="text1"/>
          <w:sz w:val="24"/>
          <w:szCs w:val="24"/>
        </w:rPr>
      </w:r>
      <w:r w:rsidRPr="006D26C1">
        <w:rPr>
          <w:i/>
          <w:color w:val="000000" w:themeColor="text1"/>
          <w:sz w:val="24"/>
          <w:szCs w:val="24"/>
        </w:rPr>
        <w:fldChar w:fldCharType="separate"/>
      </w:r>
      <w:r w:rsidRPr="006D26C1">
        <w:rPr>
          <w:i/>
          <w:noProof/>
          <w:color w:val="000000" w:themeColor="text1"/>
          <w:sz w:val="24"/>
          <w:szCs w:val="24"/>
        </w:rPr>
        <w:t xml:space="preserve">Необходимо выбрать определение Конфиденциальной Информации с учётом следующего: </w:t>
      </w:r>
      <w:r w:rsidRPr="006D26C1">
        <w:rPr>
          <w:i/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i/>
          <w:color w:val="000000" w:themeColor="text1"/>
          <w:sz w:val="24"/>
          <w:szCs w:val="24"/>
        </w:rPr>
      </w:pPr>
      <w:r w:rsidRPr="006D26C1">
        <w:rPr>
          <w:i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6D26C1">
        <w:rPr>
          <w:i/>
          <w:color w:val="000000" w:themeColor="text1"/>
          <w:sz w:val="24"/>
          <w:szCs w:val="24"/>
        </w:rPr>
        <w:instrText xml:space="preserve"> FORMTEXT </w:instrText>
      </w:r>
      <w:r w:rsidRPr="006D26C1">
        <w:rPr>
          <w:i/>
          <w:color w:val="000000" w:themeColor="text1"/>
          <w:sz w:val="24"/>
          <w:szCs w:val="24"/>
        </w:rPr>
      </w:r>
      <w:r w:rsidRPr="006D26C1">
        <w:rPr>
          <w:i/>
          <w:color w:val="000000" w:themeColor="text1"/>
          <w:sz w:val="24"/>
          <w:szCs w:val="24"/>
        </w:rPr>
        <w:fldChar w:fldCharType="separate"/>
      </w:r>
      <w:r w:rsidRPr="006D26C1">
        <w:rPr>
          <w:i/>
          <w:noProof/>
          <w:color w:val="000000" w:themeColor="text1"/>
          <w:sz w:val="24"/>
          <w:szCs w:val="24"/>
        </w:rPr>
        <w:t>вариант 1 предполагает защиту информации с грифом "Коммерческая тайна", имеющей для Роснефти коммерческую ценность либо потенциально обладающей коммерческой ценностью</w:t>
      </w:r>
      <w:r w:rsidRPr="006D26C1">
        <w:rPr>
          <w:i/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Вариант 1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«Конфиденциальная Информация»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третьим лицам, не предназначенную для широкого распространения и/или использования неограниченным кругом лиц;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i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6D26C1">
        <w:rPr>
          <w:i/>
          <w:color w:val="000000" w:themeColor="text1"/>
          <w:sz w:val="24"/>
          <w:szCs w:val="24"/>
        </w:rPr>
        <w:instrText xml:space="preserve"> FORMTEXT </w:instrText>
      </w:r>
      <w:r w:rsidRPr="006D26C1">
        <w:rPr>
          <w:i/>
          <w:color w:val="000000" w:themeColor="text1"/>
          <w:sz w:val="24"/>
          <w:szCs w:val="24"/>
        </w:rPr>
      </w:r>
      <w:r w:rsidRPr="006D26C1">
        <w:rPr>
          <w:i/>
          <w:color w:val="000000" w:themeColor="text1"/>
          <w:sz w:val="24"/>
          <w:szCs w:val="24"/>
        </w:rPr>
        <w:fldChar w:fldCharType="separate"/>
      </w:r>
      <w:r w:rsidRPr="006D26C1">
        <w:rPr>
          <w:i/>
          <w:noProof/>
          <w:color w:val="000000" w:themeColor="text1"/>
          <w:sz w:val="24"/>
          <w:szCs w:val="24"/>
        </w:rPr>
        <w:t>вариант 2 предполагает более широкий спектр информации, подлежащей защите, и рекомендуется для нестандартных договоров.</w:t>
      </w:r>
      <w:r w:rsidRPr="006D26C1">
        <w:rPr>
          <w:i/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Вариант 2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</w:t>
      </w:r>
      <w:r w:rsidRPr="006D26C1">
        <w:rPr>
          <w:noProof/>
          <w:color w:val="000000" w:themeColor="text1"/>
          <w:sz w:val="24"/>
          <w:szCs w:val="24"/>
        </w:rPr>
        <w:lastRenderedPageBreak/>
        <w:t xml:space="preserve">письменно, устно, посредством использования телефонной связи, факса, электронной почты,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либо в силу применимого к ней законодательства;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Договора/Соглашения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;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Договора/Соглашения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в целях исполнения обязательств по настоящему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Договору/Соглашению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 с Раскрывающей Стороной</w:t>
      </w:r>
      <w:r w:rsidRPr="006D26C1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355EDE" w:rsidRPr="0044596C" w:rsidRDefault="00355EDE" w:rsidP="00355EDE">
      <w:pPr>
        <w:pStyle w:val="11"/>
        <w:ind w:firstLine="708"/>
        <w:jc w:val="both"/>
        <w:rPr>
          <w:rFonts w:ascii="Times New Roman" w:hAnsi="Times New Roman"/>
          <w:color w:val="000000"/>
        </w:rPr>
      </w:pPr>
      <w:r w:rsidRPr="0044596C">
        <w:rPr>
          <w:rFonts w:ascii="Times New Roman" w:hAnsi="Times New Roman"/>
          <w:color w:val="000000"/>
        </w:rPr>
        <w:t>7.</w:t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2.3. </w:t>
      </w:r>
      <w:r w:rsidRPr="0044596C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44596C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>которые не должны его</w:t>
      </w:r>
      <w:r w:rsidRPr="0044596C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44596C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>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  <w:r w:rsidRPr="0044596C">
        <w:rPr>
          <w:rFonts w:ascii="Times New Roman" w:hAnsi="Times New Roman"/>
          <w:color w:val="000000"/>
        </w:rPr>
        <w:fldChar w:fldCharType="end"/>
      </w:r>
    </w:p>
    <w:p w:rsidR="00355EDE" w:rsidRPr="0044596C" w:rsidRDefault="00355EDE" w:rsidP="00355EDE">
      <w:pPr>
        <w:pStyle w:val="11"/>
        <w:ind w:firstLine="708"/>
        <w:jc w:val="both"/>
        <w:rPr>
          <w:rFonts w:ascii="Times New Roman" w:hAnsi="Times New Roman"/>
          <w:i/>
          <w:color w:val="000000"/>
        </w:rPr>
      </w:pPr>
      <w:r w:rsidRPr="0044596C">
        <w:rPr>
          <w:rFonts w:ascii="Times New Roman" w:hAnsi="Times New Roman"/>
          <w:i/>
          <w:color w:val="000000"/>
        </w:rPr>
        <w:fldChar w:fldCharType="begin">
          <w:ffData>
            <w:name w:val=""/>
            <w:enabled/>
            <w:calcOnExit w:val="0"/>
            <w:textInput>
              <w:default w:val="Примечание: пункт 7.2.3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44596C">
        <w:rPr>
          <w:rFonts w:ascii="Times New Roman" w:hAnsi="Times New Roman"/>
          <w:i/>
          <w:color w:val="000000"/>
        </w:rPr>
        <w:instrText xml:space="preserve"> FORMTEXT </w:instrText>
      </w:r>
      <w:r w:rsidRPr="0044596C">
        <w:rPr>
          <w:rFonts w:ascii="Times New Roman" w:hAnsi="Times New Roman"/>
          <w:i/>
          <w:color w:val="000000"/>
        </w:rPr>
      </w:r>
      <w:r w:rsidRPr="0044596C">
        <w:rPr>
          <w:rFonts w:ascii="Times New Roman" w:hAnsi="Times New Roman"/>
          <w:i/>
          <w:color w:val="000000"/>
        </w:rPr>
        <w:fldChar w:fldCharType="separate"/>
      </w:r>
      <w:r w:rsidRPr="0044596C">
        <w:rPr>
          <w:rFonts w:ascii="Times New Roman" w:hAnsi="Times New Roman"/>
          <w:i/>
          <w:noProof/>
          <w:color w:val="000000"/>
        </w:rPr>
        <w:t>Примечание: пункт 7.2.3.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</w:r>
      <w:r w:rsidRPr="0044596C">
        <w:rPr>
          <w:rFonts w:ascii="Times New Roman" w:hAnsi="Times New Roman"/>
          <w:i/>
          <w:color w:val="000000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7.2.4.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7.2.4.</w:t>
      </w:r>
      <w:r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Федеральным законом от 29.07.2004 № 98-ФЗ «О коммерческой тайне» либо иным аналогичным законом.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i/>
          <w:color w:val="000000" w:themeColor="text1"/>
          <w:sz w:val="24"/>
        </w:rPr>
        <w:t xml:space="preserve">         </w:t>
      </w:r>
    </w:p>
    <w:p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Примечание: пункт 7.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>
        <w:rPr>
          <w:i/>
          <w:color w:val="000000" w:themeColor="text1"/>
          <w:sz w:val="24"/>
        </w:rPr>
        <w:instrText xml:space="preserve"> FORMTEXT </w:instrText>
      </w:r>
      <w:r>
        <w:rPr>
          <w:i/>
          <w:color w:val="000000" w:themeColor="text1"/>
          <w:sz w:val="24"/>
        </w:rPr>
      </w:r>
      <w:r>
        <w:rPr>
          <w:i/>
          <w:color w:val="000000" w:themeColor="text1"/>
          <w:sz w:val="24"/>
        </w:rPr>
        <w:fldChar w:fldCharType="separate"/>
      </w:r>
      <w:r>
        <w:rPr>
          <w:i/>
          <w:noProof/>
          <w:color w:val="000000" w:themeColor="text1"/>
          <w:sz w:val="24"/>
        </w:rPr>
        <w:t>Примечание: пункт 7.2.4.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</w:r>
      <w:r>
        <w:rPr>
          <w:i/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2.5.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7.2.5.</w:t>
      </w:r>
      <w:r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</w:t>
      </w:r>
      <w:r w:rsidRPr="006D26C1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Договором/Соглашением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Договором/Соглашением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Договору/Соглашению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Договору/Соглашению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Pr="006D26C1">
        <w:rPr>
          <w:rFonts w:ascii="Arial" w:hAnsi="Arial"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D26C1">
        <w:rPr>
          <w:rFonts w:ascii="Arial" w:hAnsi="Arial"/>
          <w:color w:val="000000" w:themeColor="text1"/>
          <w:sz w:val="24"/>
        </w:rPr>
        <w:instrText xml:space="preserve"> FORMTEXT </w:instrText>
      </w:r>
      <w:r w:rsidRPr="006D26C1">
        <w:rPr>
          <w:rFonts w:ascii="Arial" w:hAnsi="Arial"/>
          <w:color w:val="000000" w:themeColor="text1"/>
          <w:sz w:val="24"/>
        </w:rPr>
      </w:r>
      <w:r w:rsidRPr="006D26C1">
        <w:rPr>
          <w:rFonts w:ascii="Arial" w:hAnsi="Arial"/>
          <w:color w:val="000000" w:themeColor="text1"/>
          <w:sz w:val="24"/>
        </w:rPr>
        <w:fldChar w:fldCharType="separate"/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color w:val="000000" w:themeColor="text1"/>
          <w:sz w:val="24"/>
        </w:rPr>
        <w:fldChar w:fldCharType="end"/>
      </w:r>
      <w:r w:rsidRPr="006D26C1">
        <w:rPr>
          <w:rFonts w:ascii="Arial" w:hAnsi="Arial"/>
          <w:color w:val="000000" w:themeColor="text1"/>
          <w:sz w:val="24"/>
        </w:rPr>
        <w:t xml:space="preserve">),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color w:val="000000" w:themeColor="text1"/>
          <w:sz w:val="24"/>
        </w:rPr>
        <w:t>Договора/Соглашения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5. </w:t>
      </w:r>
      <w:r w:rsidRPr="006D26C1">
        <w:rPr>
          <w:i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6D26C1">
        <w:rPr>
          <w:i/>
          <w:color w:val="000000" w:themeColor="text1"/>
          <w:sz w:val="24"/>
        </w:rPr>
        <w:instrText xml:space="preserve"> FORMTEXT </w:instrText>
      </w:r>
      <w:r w:rsidRPr="006D26C1">
        <w:rPr>
          <w:i/>
          <w:color w:val="000000" w:themeColor="text1"/>
          <w:sz w:val="24"/>
        </w:rPr>
      </w:r>
      <w:r w:rsidRPr="006D26C1">
        <w:rPr>
          <w:i/>
          <w:color w:val="000000" w:themeColor="text1"/>
          <w:sz w:val="24"/>
        </w:rPr>
        <w:fldChar w:fldCharType="separate"/>
      </w:r>
      <w:r w:rsidRPr="006D26C1">
        <w:rPr>
          <w:i/>
          <w:noProof/>
          <w:color w:val="000000" w:themeColor="text1"/>
          <w:sz w:val="24"/>
        </w:rPr>
        <w:t>Необходимо выбрать формулировку для договоров/соглашений с российским применимым правом:</w:t>
      </w:r>
      <w:r w:rsidRPr="006D26C1">
        <w:rPr>
          <w:i/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</w:r>
      <w:r w:rsidRPr="006D26C1">
        <w:rPr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выплатить Раскрывающй Стороне неустойку за каждый факт Разглашения в размере __ рублей и несанкционированного использования в размере __ рублей.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При этом убытки возмещаются в полной сумме сверх указанной неустойки (штрафная неустойка).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i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6D26C1">
        <w:rPr>
          <w:i/>
          <w:color w:val="000000" w:themeColor="text1"/>
          <w:sz w:val="24"/>
        </w:rPr>
        <w:instrText xml:space="preserve"> FORMTEXT </w:instrText>
      </w:r>
      <w:r w:rsidRPr="006D26C1">
        <w:rPr>
          <w:i/>
          <w:color w:val="000000" w:themeColor="text1"/>
          <w:sz w:val="24"/>
        </w:rPr>
      </w:r>
      <w:r w:rsidRPr="006D26C1">
        <w:rPr>
          <w:i/>
          <w:color w:val="000000" w:themeColor="text1"/>
          <w:sz w:val="24"/>
        </w:rPr>
        <w:fldChar w:fldCharType="separate"/>
      </w:r>
      <w:r w:rsidRPr="006D26C1">
        <w:rPr>
          <w:i/>
          <w:noProof/>
          <w:color w:val="000000" w:themeColor="text1"/>
          <w:sz w:val="24"/>
        </w:rPr>
        <w:t>Примечание: размер неустойки опредляется куратором договора с учётом разъяснений, представленных ДПОБ в Пояснительной записке к настоящей оговорке</w:t>
      </w:r>
      <w:r w:rsidRPr="006D26C1">
        <w:rPr>
          <w:i/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</w:r>
      <w:r w:rsidRPr="006D26C1">
        <w:rPr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причинённый таким Разглашением, при этом упущенная выгода возмещению не подлежит.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i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Pr="006D26C1">
        <w:rPr>
          <w:i/>
          <w:color w:val="000000" w:themeColor="text1"/>
          <w:sz w:val="24"/>
        </w:rPr>
        <w:instrText xml:space="preserve"> FORMTEXT </w:instrText>
      </w:r>
      <w:r w:rsidRPr="006D26C1">
        <w:rPr>
          <w:i/>
          <w:color w:val="000000" w:themeColor="text1"/>
          <w:sz w:val="24"/>
        </w:rPr>
      </w:r>
      <w:r w:rsidRPr="006D26C1">
        <w:rPr>
          <w:i/>
          <w:color w:val="000000" w:themeColor="text1"/>
          <w:sz w:val="24"/>
        </w:rPr>
        <w:fldChar w:fldCharType="separate"/>
      </w:r>
      <w:r w:rsidRPr="006D26C1">
        <w:rPr>
          <w:i/>
          <w:noProof/>
          <w:color w:val="000000" w:themeColor="text1"/>
          <w:sz w:val="24"/>
        </w:rPr>
        <w:t>(выбор соответствующего варианта ответственности осуществляется по решению Куратора договора)</w:t>
      </w:r>
      <w:r w:rsidRPr="006D26C1">
        <w:rPr>
          <w:i/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Вариант 3 (Роснефть является Получающей Стороной)</w:t>
      </w:r>
      <w:r w:rsidRPr="006D26C1">
        <w:rPr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упущенная выгода возмещению не подлежит.</w:t>
      </w:r>
      <w:r w:rsidRPr="006D26C1">
        <w:rPr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 w:rsidRPr="006D26C1">
        <w:rPr>
          <w:i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6D26C1">
        <w:rPr>
          <w:i/>
          <w:color w:val="000000" w:themeColor="text1"/>
          <w:sz w:val="24"/>
        </w:rPr>
        <w:instrText xml:space="preserve"> FORMTEXT </w:instrText>
      </w:r>
      <w:r w:rsidRPr="006D26C1">
        <w:rPr>
          <w:i/>
          <w:color w:val="000000" w:themeColor="text1"/>
          <w:sz w:val="24"/>
        </w:rPr>
      </w:r>
      <w:r w:rsidRPr="006D26C1">
        <w:rPr>
          <w:i/>
          <w:color w:val="000000" w:themeColor="text1"/>
          <w:sz w:val="24"/>
        </w:rPr>
        <w:fldChar w:fldCharType="separate"/>
      </w:r>
      <w:r w:rsidRPr="006D26C1">
        <w:rPr>
          <w:i/>
          <w:noProof/>
          <w:color w:val="000000" w:themeColor="text1"/>
          <w:sz w:val="24"/>
        </w:rPr>
        <w:t>Необходимо выбрать формулировку для договоров/соглашений с иностранным применимым правом:</w:t>
      </w:r>
      <w:r w:rsidRPr="006D26C1">
        <w:rPr>
          <w:i/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Вариант 1 (Роснефть раскрывающая сторона) </w:t>
      </w:r>
      <w:r w:rsidRPr="006D26C1">
        <w:rPr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Вариант 2 (Роснефть получающая сторона) 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в результате нарушения условий настоящий статьи;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(3) обязанность по доказыванию факта разглашения и размера убытков возлагается на Раскрывающую Сторону;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6D26C1">
        <w:rPr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Вариант 3 (Взаимное раскрытие) 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Конфиденциальной Информации, произошедшего  в результате нарушения условий настоящего Договора/Соглашения Получающей Стороной;</w:t>
      </w:r>
      <w:r w:rsidRPr="006D26C1">
        <w:rPr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  <w:r w:rsidRPr="006D26C1">
        <w:rPr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6D26C1">
        <w:rPr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по настоящему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Договору/Соглашению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действуют </w:t>
      </w:r>
      <w:r w:rsidRPr="006D26C1">
        <w:rPr>
          <w:i/>
          <w:color w:val="000000" w:themeColor="text1"/>
          <w:sz w:val="24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7" w:name="ТекстовоеПоле1"/>
      <w:r w:rsidRPr="006D26C1">
        <w:rPr>
          <w:i/>
          <w:color w:val="000000" w:themeColor="text1"/>
          <w:sz w:val="24"/>
        </w:rPr>
        <w:instrText xml:space="preserve"> FORMTEXT </w:instrText>
      </w:r>
      <w:r w:rsidRPr="006D26C1">
        <w:rPr>
          <w:i/>
          <w:color w:val="000000" w:themeColor="text1"/>
          <w:sz w:val="24"/>
        </w:rPr>
      </w:r>
      <w:r w:rsidRPr="006D26C1">
        <w:rPr>
          <w:i/>
          <w:color w:val="000000" w:themeColor="text1"/>
          <w:sz w:val="24"/>
        </w:rPr>
        <w:fldChar w:fldCharType="separate"/>
      </w:r>
      <w:r w:rsidRPr="006D26C1">
        <w:rPr>
          <w:i/>
          <w:noProof/>
          <w:color w:val="000000" w:themeColor="text1"/>
          <w:sz w:val="24"/>
        </w:rPr>
        <w:t>до наступления наиболее поздней из следующих дат</w:t>
      </w:r>
      <w:r w:rsidRPr="006D26C1">
        <w:rPr>
          <w:i/>
          <w:color w:val="000000" w:themeColor="text1"/>
          <w:sz w:val="24"/>
        </w:rPr>
        <w:fldChar w:fldCharType="end"/>
      </w:r>
      <w:bookmarkEnd w:id="37"/>
      <w:r w:rsidRPr="006D26C1">
        <w:rPr>
          <w:i/>
          <w:color w:val="000000" w:themeColor="text1"/>
          <w:sz w:val="24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38" w:name="ТекстовоеПоле2"/>
      <w:r w:rsidRPr="006D26C1">
        <w:rPr>
          <w:i/>
          <w:color w:val="000000" w:themeColor="text1"/>
          <w:sz w:val="24"/>
        </w:rPr>
        <w:instrText xml:space="preserve"> FORMTEXT </w:instrText>
      </w:r>
      <w:r w:rsidRPr="006D26C1">
        <w:rPr>
          <w:i/>
          <w:color w:val="000000" w:themeColor="text1"/>
          <w:sz w:val="24"/>
        </w:rPr>
      </w:r>
      <w:r w:rsidRPr="006D26C1">
        <w:rPr>
          <w:i/>
          <w:color w:val="000000" w:themeColor="text1"/>
          <w:sz w:val="24"/>
        </w:rPr>
        <w:fldChar w:fldCharType="separate"/>
      </w:r>
      <w:r w:rsidRPr="006D26C1">
        <w:rPr>
          <w:i/>
          <w:noProof/>
          <w:color w:val="000000" w:themeColor="text1"/>
          <w:sz w:val="24"/>
        </w:rPr>
        <w:t xml:space="preserve"> (применимо при наличии вариативности нижеуказанных условий)</w:t>
      </w:r>
      <w:r w:rsidRPr="006D26C1">
        <w:rPr>
          <w:i/>
          <w:color w:val="000000" w:themeColor="text1"/>
          <w:sz w:val="24"/>
        </w:rPr>
        <w:fldChar w:fldCharType="end"/>
      </w:r>
      <w:bookmarkEnd w:id="38"/>
      <w:r w:rsidRPr="006D26C1">
        <w:rPr>
          <w:color w:val="000000" w:themeColor="text1"/>
          <w:sz w:val="24"/>
        </w:rPr>
        <w:t xml:space="preserve">: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(1)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3 года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39" w:name="ТекстовоеПоле3"/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 w:rsidRPr="006D26C1">
        <w:rPr>
          <w:color w:val="000000" w:themeColor="text1"/>
          <w:sz w:val="24"/>
        </w:rPr>
        <w:fldChar w:fldCharType="end"/>
      </w:r>
      <w:bookmarkEnd w:id="39"/>
      <w:r w:rsidRPr="006D26C1">
        <w:rPr>
          <w:color w:val="000000" w:themeColor="text1"/>
          <w:sz w:val="24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40" w:name="ТекстовоеПоле4"/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в рамках которых планируется Раскрытие Конфиденциальной Информации </w:t>
      </w:r>
      <w:r w:rsidRPr="006D26C1">
        <w:rPr>
          <w:color w:val="000000" w:themeColor="text1"/>
          <w:sz w:val="24"/>
        </w:rPr>
        <w:fldChar w:fldCharType="end"/>
      </w:r>
      <w:bookmarkEnd w:id="40"/>
      <w:r w:rsidRPr="006D26C1">
        <w:rPr>
          <w:i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6D26C1">
        <w:rPr>
          <w:i/>
          <w:color w:val="000000" w:themeColor="text1"/>
          <w:sz w:val="24"/>
        </w:rPr>
        <w:instrText xml:space="preserve"> FORMTEXT </w:instrText>
      </w:r>
      <w:r w:rsidRPr="006D26C1">
        <w:rPr>
          <w:i/>
          <w:color w:val="000000" w:themeColor="text1"/>
          <w:sz w:val="24"/>
        </w:rPr>
      </w:r>
      <w:r w:rsidRPr="006D26C1">
        <w:rPr>
          <w:i/>
          <w:color w:val="000000" w:themeColor="text1"/>
          <w:sz w:val="24"/>
        </w:rPr>
        <w:fldChar w:fldCharType="separate"/>
      </w:r>
      <w:r w:rsidRPr="006D26C1">
        <w:rPr>
          <w:i/>
          <w:noProof/>
          <w:color w:val="000000" w:themeColor="text1"/>
          <w:sz w:val="24"/>
        </w:rPr>
        <w:t>(пп. 2 применим только для Договоров/Соглашений, по которым предполагаются дальнейшие переговоры)</w:t>
      </w:r>
      <w:r w:rsidRPr="006D26C1">
        <w:rPr>
          <w:i/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41" w:name="ТекстовоеПоле5"/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 w:rsidRPr="006D26C1">
        <w:rPr>
          <w:color w:val="000000" w:themeColor="text1"/>
          <w:sz w:val="24"/>
        </w:rPr>
        <w:fldChar w:fldCharType="end"/>
      </w:r>
      <w:bookmarkEnd w:id="41"/>
      <w:r w:rsidRPr="006D26C1">
        <w:rPr>
          <w:color w:val="000000" w:themeColor="text1"/>
          <w:sz w:val="24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42" w:name="ТекстовоеПоле6"/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в отношении которого Стороны заключили юридически обязывающее соглашение </w:t>
      </w:r>
      <w:r w:rsidRPr="006D26C1">
        <w:rPr>
          <w:color w:val="000000" w:themeColor="text1"/>
          <w:sz w:val="24"/>
        </w:rPr>
        <w:fldChar w:fldCharType="end"/>
      </w:r>
      <w:bookmarkEnd w:id="42"/>
      <w:r w:rsidRPr="006D26C1">
        <w:rPr>
          <w:i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6D26C1">
        <w:rPr>
          <w:i/>
          <w:color w:val="000000" w:themeColor="text1"/>
          <w:sz w:val="24"/>
        </w:rPr>
        <w:instrText xml:space="preserve"> FORMTEXT </w:instrText>
      </w:r>
      <w:r w:rsidRPr="006D26C1">
        <w:rPr>
          <w:i/>
          <w:color w:val="000000" w:themeColor="text1"/>
          <w:sz w:val="24"/>
        </w:rPr>
      </w:r>
      <w:r w:rsidRPr="006D26C1">
        <w:rPr>
          <w:i/>
          <w:color w:val="000000" w:themeColor="text1"/>
          <w:sz w:val="24"/>
        </w:rPr>
        <w:fldChar w:fldCharType="separate"/>
      </w:r>
      <w:r w:rsidRPr="006D26C1">
        <w:rPr>
          <w:i/>
          <w:noProof/>
          <w:color w:val="000000" w:themeColor="text1"/>
          <w:sz w:val="24"/>
        </w:rPr>
        <w:t>(пп. 3 применим только для Договоров/Соглашений, по которым предполагаются дальнейшие переговоры)</w:t>
      </w:r>
      <w:r w:rsidRPr="006D26C1">
        <w:rPr>
          <w:i/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 w:rsidRPr="006D26C1">
        <w:rPr>
          <w:i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6D26C1">
        <w:rPr>
          <w:i/>
          <w:color w:val="000000" w:themeColor="text1"/>
          <w:sz w:val="24"/>
        </w:rPr>
        <w:instrText xml:space="preserve"> FORMTEXT </w:instrText>
      </w:r>
      <w:r w:rsidRPr="006D26C1">
        <w:rPr>
          <w:i/>
          <w:color w:val="000000" w:themeColor="text1"/>
          <w:sz w:val="24"/>
        </w:rPr>
      </w:r>
      <w:r w:rsidRPr="006D26C1">
        <w:rPr>
          <w:i/>
          <w:color w:val="000000" w:themeColor="text1"/>
          <w:sz w:val="24"/>
        </w:rPr>
        <w:fldChar w:fldCharType="separate"/>
      </w:r>
      <w:r w:rsidRPr="006D26C1">
        <w:rPr>
          <w:i/>
          <w:noProof/>
          <w:color w:val="000000" w:themeColor="text1"/>
          <w:sz w:val="24"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</w:r>
      <w:r w:rsidRPr="006D26C1">
        <w:rPr>
          <w:i/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jc w:val="both"/>
        <w:rPr>
          <w:sz w:val="24"/>
          <w:szCs w:val="24"/>
        </w:rPr>
      </w:pP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9A77C9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как стороны в договоре)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>(указывается обозначение НК "Роснефть"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43" w:name="ТекстовоеПоле7"/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9A77C9" w:rsidRPr="00223B9A">
        <w:rPr>
          <w:sz w:val="24"/>
          <w:lang w:val="ru-RU"/>
        </w:rPr>
        <w:fldChar w:fldCharType="end"/>
      </w:r>
      <w:bookmarkEnd w:id="43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44" w:name="ТекстовоеПоле25"/>
      <w:r w:rsidR="005228D3" w:rsidRPr="00223B9A">
        <w:rPr>
          <w:sz w:val="24"/>
          <w:lang w:val="ru-RU"/>
        </w:rPr>
        <w:t xml:space="preserve"> </w:t>
      </w:r>
      <w:bookmarkEnd w:id="44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45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45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/ не применимо)"/>
            </w:textInput>
          </w:ffData>
        </w:fldChar>
      </w:r>
      <w:bookmarkStart w:id="46" w:name="ТекстовоеПоле78"/>
      <w:r w:rsidR="006421D9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6421D9" w:rsidRPr="00223B9A">
        <w:rPr>
          <w:noProof/>
          <w:sz w:val="24"/>
          <w:szCs w:val="24"/>
        </w:rPr>
        <w:t>(Применимо/ не применимо)</w:t>
      </w:r>
      <w:r w:rsidR="009A77C9" w:rsidRPr="00223B9A">
        <w:rPr>
          <w:sz w:val="24"/>
          <w:szCs w:val="24"/>
        </w:rPr>
        <w:fldChar w:fldCharType="end"/>
      </w:r>
      <w:bookmarkEnd w:id="46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47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47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48" w:name="ТекстовоеПоле68"/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48"/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proofErr w:type="spellStart"/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Pr="00223B9A">
        <w:rPr>
          <w:sz w:val="24"/>
          <w:szCs w:val="24"/>
        </w:rPr>
        <w:t>сооружений</w:t>
      </w:r>
      <w:proofErr w:type="spellEnd"/>
      <w:r w:rsidRPr="00223B9A">
        <w:rPr>
          <w:sz w:val="24"/>
          <w:szCs w:val="24"/>
        </w:rPr>
        <w:t xml:space="preserve">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B062B2">
        <w:rPr>
          <w:sz w:val="24"/>
          <w:szCs w:val="24"/>
          <w:highlight w:val="lightGray"/>
        </w:rPr>
        <w:fldChar w:fldCharType="end"/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B062B2" w:rsidRPr="002E785C">
        <w:rPr>
          <w:sz w:val="24"/>
          <w:szCs w:val="24"/>
        </w:rPr>
        <w:t>8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49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49"/>
      <w:r w:rsidR="00DB3E21" w:rsidRPr="002E785C">
        <w:rPr>
          <w:sz w:val="24"/>
          <w:szCs w:val="24"/>
          <w:highlight w:val="lightGray"/>
        </w:rPr>
        <w:t xml:space="preserve">1б.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Pr="002E785C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E785C">
        <w:rPr>
          <w:sz w:val="24"/>
          <w:szCs w:val="24"/>
          <w:highlight w:val="lightGray"/>
        </w:rPr>
        <w:fldChar w:fldCharType="end"/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№9.</w:t>
      </w:r>
      <w:r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характера.</w:t>
      </w:r>
    </w:p>
    <w:p w:rsidR="002E785C" w:rsidRP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9A77C9" w:rsidP="00C774E7">
            <w:pPr>
              <w:jc w:val="center"/>
              <w:rPr>
                <w:b/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50" w:name="ТекстовоеПоле74"/>
            <w:r w:rsidR="00EF56BD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50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51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51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52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52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2CB" w:rsidRDefault="009862CB">
      <w:r>
        <w:separator/>
      </w:r>
    </w:p>
  </w:endnote>
  <w:endnote w:type="continuationSeparator" w:id="0">
    <w:p w:rsidR="009862CB" w:rsidRDefault="00986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F27" w:rsidRDefault="009A77C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43F2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3F27">
      <w:rPr>
        <w:rStyle w:val="a5"/>
        <w:noProof/>
      </w:rPr>
      <w:t>2</w:t>
    </w:r>
    <w:r>
      <w:rPr>
        <w:rStyle w:val="a5"/>
      </w:rPr>
      <w:fldChar w:fldCharType="end"/>
    </w:r>
  </w:p>
  <w:p w:rsidR="00B43F27" w:rsidRDefault="00B43F27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2DC" w:rsidRDefault="00A572DC" w:rsidP="00A572DC">
    <w:pPr>
      <w:pStyle w:val="a3"/>
    </w:pPr>
    <w:r>
      <w:t>Стандартный договор купли-продажи-имущества</w:t>
    </w:r>
  </w:p>
  <w:p w:rsidR="00A572DC" w:rsidRDefault="00A572DC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A572DC" w:rsidRDefault="00A572DC">
    <w:pPr>
      <w:pStyle w:val="a3"/>
    </w:pPr>
  </w:p>
  <w:p w:rsidR="00B43F27" w:rsidRDefault="00B43F27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2A1" w:rsidRDefault="00D662A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2CB" w:rsidRDefault="009862CB">
      <w:r>
        <w:separator/>
      </w:r>
    </w:p>
  </w:footnote>
  <w:footnote w:type="continuationSeparator" w:id="0">
    <w:p w:rsidR="009862CB" w:rsidRDefault="009862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2A1" w:rsidRDefault="00D662A1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2A1" w:rsidRDefault="00D662A1">
    <w:pPr>
      <w:pStyle w:val="af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2A1" w:rsidRDefault="00D662A1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Tcbebpy64+Hvjm0v7XhIIYfZ0ac=" w:salt="5da+gpNRA0kHpUpqIbZ6F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5214B"/>
    <w:rsid w:val="00D5572D"/>
    <w:rsid w:val="00D609CA"/>
    <w:rsid w:val="00D662A1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4F5B0-BFAF-437F-A621-8FC7CF515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6714</Words>
  <Characters>38273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44898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Staff</cp:lastModifiedBy>
  <cp:revision>2</cp:revision>
  <cp:lastPrinted>2018-12-14T10:12:00Z</cp:lastPrinted>
  <dcterms:created xsi:type="dcterms:W3CDTF">2019-12-12T08:00:00Z</dcterms:created>
  <dcterms:modified xsi:type="dcterms:W3CDTF">2019-12-12T08:00:00Z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AP_RSD_GUID">
    <vt:lpwstr>NV71h9aQ4rJX00002X16OG</vt:lpwstr>
  </property>
</Properties>
</file>